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AE99F" w14:textId="0DD94E52" w:rsidR="00F7179E" w:rsidRDefault="00F7179E" w:rsidP="00F7179E">
      <w:pPr>
        <w:pStyle w:val="2"/>
      </w:pPr>
      <w:r w:rsidRPr="009E64D2">
        <w:rPr>
          <w:highlight w:val="yellow"/>
        </w:rPr>
        <w:t>Suppl</w:t>
      </w:r>
      <w:r>
        <w:rPr>
          <w:rFonts w:hint="eastAsia"/>
          <w:highlight w:val="yellow"/>
        </w:rPr>
        <w:t>6</w:t>
      </w:r>
      <w:r w:rsidRPr="009E64D2">
        <w:rPr>
          <w:highlight w:val="yellow"/>
        </w:rPr>
        <w:t>. Risk of Bias Assessment (Newcastle-Ottawa Scale)</w:t>
      </w:r>
    </w:p>
    <w:tbl>
      <w:tblPr>
        <w:tblStyle w:val="afd"/>
        <w:tblW w:w="5000" w:type="pct"/>
        <w:tblLook w:val="07E0" w:firstRow="1" w:lastRow="1" w:firstColumn="1" w:lastColumn="1" w:noHBand="1" w:noVBand="1"/>
      </w:tblPr>
      <w:tblGrid>
        <w:gridCol w:w="1702"/>
        <w:gridCol w:w="1316"/>
        <w:gridCol w:w="1811"/>
        <w:gridCol w:w="1316"/>
        <w:gridCol w:w="885"/>
        <w:gridCol w:w="1266"/>
      </w:tblGrid>
      <w:tr w:rsidR="00F7179E" w14:paraId="5A2FB597" w14:textId="77777777" w:rsidTr="00265C74">
        <w:tc>
          <w:tcPr>
            <w:tcW w:w="0" w:type="auto"/>
          </w:tcPr>
          <w:p w14:paraId="4E215D51" w14:textId="77777777" w:rsidR="00F7179E" w:rsidRDefault="00F7179E" w:rsidP="00265C74">
            <w:pPr>
              <w:pStyle w:val="Compact"/>
            </w:pPr>
            <w:r>
              <w:t>Study</w:t>
            </w:r>
          </w:p>
        </w:tc>
        <w:tc>
          <w:tcPr>
            <w:tcW w:w="0" w:type="auto"/>
          </w:tcPr>
          <w:p w14:paraId="7105BD45" w14:textId="77777777" w:rsidR="00F7179E" w:rsidRDefault="00F7179E" w:rsidP="00265C74">
            <w:pPr>
              <w:pStyle w:val="Compact"/>
            </w:pPr>
            <w:r>
              <w:t>Selection (4 points)</w:t>
            </w:r>
          </w:p>
        </w:tc>
        <w:tc>
          <w:tcPr>
            <w:tcW w:w="0" w:type="auto"/>
          </w:tcPr>
          <w:p w14:paraId="043AFFE6" w14:textId="77777777" w:rsidR="00F7179E" w:rsidRDefault="00F7179E" w:rsidP="00265C74">
            <w:pPr>
              <w:pStyle w:val="Compact"/>
            </w:pPr>
            <w:r>
              <w:t>Comparability (2 points)</w:t>
            </w:r>
          </w:p>
        </w:tc>
        <w:tc>
          <w:tcPr>
            <w:tcW w:w="0" w:type="auto"/>
          </w:tcPr>
          <w:p w14:paraId="6677C988" w14:textId="77777777" w:rsidR="00F7179E" w:rsidRDefault="00F7179E" w:rsidP="00265C74">
            <w:pPr>
              <w:pStyle w:val="Compact"/>
            </w:pPr>
            <w:r>
              <w:t>Outcome (3 points)</w:t>
            </w:r>
          </w:p>
        </w:tc>
        <w:tc>
          <w:tcPr>
            <w:tcW w:w="0" w:type="auto"/>
          </w:tcPr>
          <w:p w14:paraId="1C7B6257" w14:textId="77777777" w:rsidR="00F7179E" w:rsidRDefault="00F7179E" w:rsidP="00265C74">
            <w:pPr>
              <w:pStyle w:val="Compact"/>
            </w:pPr>
            <w:r>
              <w:t>Total Score</w:t>
            </w:r>
          </w:p>
        </w:tc>
        <w:tc>
          <w:tcPr>
            <w:tcW w:w="0" w:type="auto"/>
          </w:tcPr>
          <w:p w14:paraId="447867B7" w14:textId="77777777" w:rsidR="00F7179E" w:rsidRDefault="00F7179E" w:rsidP="00265C74">
            <w:pPr>
              <w:pStyle w:val="Compact"/>
            </w:pPr>
            <w:r>
              <w:t>Quality Rating</w:t>
            </w:r>
          </w:p>
        </w:tc>
      </w:tr>
      <w:tr w:rsidR="00F7179E" w14:paraId="0654165D" w14:textId="77777777" w:rsidTr="00265C74">
        <w:tc>
          <w:tcPr>
            <w:tcW w:w="0" w:type="auto"/>
          </w:tcPr>
          <w:p w14:paraId="73564116" w14:textId="77777777" w:rsidR="00F7179E" w:rsidRDefault="00F7179E" w:rsidP="00265C74">
            <w:pPr>
              <w:pStyle w:val="Compact"/>
            </w:pPr>
            <w:r>
              <w:t>Anderson et al.</w:t>
            </w:r>
          </w:p>
        </w:tc>
        <w:tc>
          <w:tcPr>
            <w:tcW w:w="0" w:type="auto"/>
          </w:tcPr>
          <w:p w14:paraId="4F0BE406" w14:textId="77777777" w:rsidR="00F7179E" w:rsidRDefault="00F7179E" w:rsidP="00265C74">
            <w:pPr>
              <w:pStyle w:val="Compact"/>
            </w:pPr>
            <w:r>
              <w:t>4</w:t>
            </w:r>
          </w:p>
        </w:tc>
        <w:tc>
          <w:tcPr>
            <w:tcW w:w="0" w:type="auto"/>
          </w:tcPr>
          <w:p w14:paraId="16379DEA" w14:textId="77777777" w:rsidR="00F7179E" w:rsidRDefault="00F7179E" w:rsidP="00265C74">
            <w:pPr>
              <w:pStyle w:val="Compact"/>
            </w:pPr>
            <w:r>
              <w:t>2</w:t>
            </w:r>
          </w:p>
        </w:tc>
        <w:tc>
          <w:tcPr>
            <w:tcW w:w="0" w:type="auto"/>
          </w:tcPr>
          <w:p w14:paraId="6EB1C46A" w14:textId="77777777" w:rsidR="00F7179E" w:rsidRDefault="00F7179E" w:rsidP="00265C74">
            <w:pPr>
              <w:pStyle w:val="Compact"/>
            </w:pPr>
            <w:r>
              <w:t>2</w:t>
            </w:r>
          </w:p>
        </w:tc>
        <w:tc>
          <w:tcPr>
            <w:tcW w:w="0" w:type="auto"/>
          </w:tcPr>
          <w:p w14:paraId="34C90F5E" w14:textId="77777777" w:rsidR="00F7179E" w:rsidRDefault="00F7179E" w:rsidP="00265C74">
            <w:pPr>
              <w:pStyle w:val="Compact"/>
            </w:pPr>
            <w:r>
              <w:t>8</w:t>
            </w:r>
          </w:p>
        </w:tc>
        <w:tc>
          <w:tcPr>
            <w:tcW w:w="0" w:type="auto"/>
          </w:tcPr>
          <w:p w14:paraId="205F628A" w14:textId="77777777" w:rsidR="00F7179E" w:rsidRDefault="00F7179E" w:rsidP="00265C74">
            <w:pPr>
              <w:pStyle w:val="Compact"/>
            </w:pPr>
            <w:r>
              <w:t>High</w:t>
            </w:r>
          </w:p>
        </w:tc>
      </w:tr>
      <w:tr w:rsidR="00F7179E" w14:paraId="40551AE7" w14:textId="77777777" w:rsidTr="00265C74">
        <w:tc>
          <w:tcPr>
            <w:tcW w:w="0" w:type="auto"/>
          </w:tcPr>
          <w:p w14:paraId="62EA932C" w14:textId="77777777" w:rsidR="00F7179E" w:rsidRDefault="00F7179E" w:rsidP="00265C74">
            <w:pPr>
              <w:pStyle w:val="Compact"/>
            </w:pPr>
            <w:r>
              <w:t>Brown et al.</w:t>
            </w:r>
          </w:p>
        </w:tc>
        <w:tc>
          <w:tcPr>
            <w:tcW w:w="0" w:type="auto"/>
          </w:tcPr>
          <w:p w14:paraId="5C1CF153" w14:textId="77777777" w:rsidR="00F7179E" w:rsidRDefault="00F7179E" w:rsidP="00265C74">
            <w:pPr>
              <w:pStyle w:val="Compact"/>
            </w:pPr>
            <w:r>
              <w:t>3</w:t>
            </w:r>
          </w:p>
        </w:tc>
        <w:tc>
          <w:tcPr>
            <w:tcW w:w="0" w:type="auto"/>
          </w:tcPr>
          <w:p w14:paraId="5D62DE08" w14:textId="77777777" w:rsidR="00F7179E" w:rsidRDefault="00F7179E" w:rsidP="00265C74">
            <w:pPr>
              <w:pStyle w:val="Compact"/>
            </w:pPr>
            <w:r>
              <w:t>1</w:t>
            </w:r>
          </w:p>
        </w:tc>
        <w:tc>
          <w:tcPr>
            <w:tcW w:w="0" w:type="auto"/>
          </w:tcPr>
          <w:p w14:paraId="34ECD3CA" w14:textId="77777777" w:rsidR="00F7179E" w:rsidRDefault="00F7179E" w:rsidP="00265C74">
            <w:pPr>
              <w:pStyle w:val="Compact"/>
            </w:pPr>
            <w:r>
              <w:t>3</w:t>
            </w:r>
          </w:p>
        </w:tc>
        <w:tc>
          <w:tcPr>
            <w:tcW w:w="0" w:type="auto"/>
          </w:tcPr>
          <w:p w14:paraId="7C85C206" w14:textId="77777777" w:rsidR="00F7179E" w:rsidRDefault="00F7179E" w:rsidP="00265C74">
            <w:pPr>
              <w:pStyle w:val="Compact"/>
            </w:pPr>
            <w:r>
              <w:t>7</w:t>
            </w:r>
          </w:p>
        </w:tc>
        <w:tc>
          <w:tcPr>
            <w:tcW w:w="0" w:type="auto"/>
          </w:tcPr>
          <w:p w14:paraId="3271519F" w14:textId="77777777" w:rsidR="00F7179E" w:rsidRDefault="00F7179E" w:rsidP="00265C74">
            <w:pPr>
              <w:pStyle w:val="Compact"/>
            </w:pPr>
            <w:r>
              <w:t>High</w:t>
            </w:r>
          </w:p>
        </w:tc>
      </w:tr>
      <w:tr w:rsidR="00F7179E" w14:paraId="075F95BC" w14:textId="77777777" w:rsidTr="00265C74">
        <w:tc>
          <w:tcPr>
            <w:tcW w:w="0" w:type="auto"/>
          </w:tcPr>
          <w:p w14:paraId="1BF5D71A" w14:textId="77777777" w:rsidR="00F7179E" w:rsidRDefault="00F7179E" w:rsidP="00265C74">
            <w:pPr>
              <w:pStyle w:val="Compact"/>
            </w:pPr>
            <w:r>
              <w:t>Chen et al.</w:t>
            </w:r>
          </w:p>
        </w:tc>
        <w:tc>
          <w:tcPr>
            <w:tcW w:w="0" w:type="auto"/>
          </w:tcPr>
          <w:p w14:paraId="4149C95A" w14:textId="77777777" w:rsidR="00F7179E" w:rsidRDefault="00F7179E" w:rsidP="00265C74">
            <w:pPr>
              <w:pStyle w:val="Compact"/>
            </w:pPr>
            <w:r>
              <w:t>4</w:t>
            </w:r>
          </w:p>
        </w:tc>
        <w:tc>
          <w:tcPr>
            <w:tcW w:w="0" w:type="auto"/>
          </w:tcPr>
          <w:p w14:paraId="46BE516B" w14:textId="77777777" w:rsidR="00F7179E" w:rsidRDefault="00F7179E" w:rsidP="00265C74">
            <w:pPr>
              <w:pStyle w:val="Compact"/>
            </w:pPr>
            <w:r>
              <w:t>2</w:t>
            </w:r>
          </w:p>
        </w:tc>
        <w:tc>
          <w:tcPr>
            <w:tcW w:w="0" w:type="auto"/>
          </w:tcPr>
          <w:p w14:paraId="0E4659E7" w14:textId="77777777" w:rsidR="00F7179E" w:rsidRDefault="00F7179E" w:rsidP="00265C74">
            <w:pPr>
              <w:pStyle w:val="Compact"/>
            </w:pPr>
            <w:r>
              <w:t>3</w:t>
            </w:r>
          </w:p>
        </w:tc>
        <w:tc>
          <w:tcPr>
            <w:tcW w:w="0" w:type="auto"/>
          </w:tcPr>
          <w:p w14:paraId="3BF3B934" w14:textId="77777777" w:rsidR="00F7179E" w:rsidRDefault="00F7179E" w:rsidP="00265C74">
            <w:pPr>
              <w:pStyle w:val="Compact"/>
            </w:pPr>
            <w:r>
              <w:t>9</w:t>
            </w:r>
          </w:p>
        </w:tc>
        <w:tc>
          <w:tcPr>
            <w:tcW w:w="0" w:type="auto"/>
          </w:tcPr>
          <w:p w14:paraId="1014C1E8" w14:textId="77777777" w:rsidR="00F7179E" w:rsidRDefault="00F7179E" w:rsidP="00265C74">
            <w:pPr>
              <w:pStyle w:val="Compact"/>
            </w:pPr>
            <w:r>
              <w:t>High</w:t>
            </w:r>
          </w:p>
        </w:tc>
      </w:tr>
      <w:tr w:rsidR="00F7179E" w14:paraId="43BCB60F" w14:textId="77777777" w:rsidTr="00265C74">
        <w:tc>
          <w:tcPr>
            <w:tcW w:w="0" w:type="auto"/>
          </w:tcPr>
          <w:p w14:paraId="79000677" w14:textId="77777777" w:rsidR="00F7179E" w:rsidRDefault="00F7179E" w:rsidP="00265C74">
            <w:pPr>
              <w:pStyle w:val="Compact"/>
            </w:pPr>
            <w:r>
              <w:t>Davis et al.</w:t>
            </w:r>
          </w:p>
        </w:tc>
        <w:tc>
          <w:tcPr>
            <w:tcW w:w="0" w:type="auto"/>
          </w:tcPr>
          <w:p w14:paraId="1104F3C7" w14:textId="77777777" w:rsidR="00F7179E" w:rsidRDefault="00F7179E" w:rsidP="00265C74">
            <w:pPr>
              <w:pStyle w:val="Compact"/>
            </w:pPr>
            <w:r>
              <w:t>3</w:t>
            </w:r>
          </w:p>
        </w:tc>
        <w:tc>
          <w:tcPr>
            <w:tcW w:w="0" w:type="auto"/>
          </w:tcPr>
          <w:p w14:paraId="0608C62E" w14:textId="77777777" w:rsidR="00F7179E" w:rsidRDefault="00F7179E" w:rsidP="00265C74">
            <w:pPr>
              <w:pStyle w:val="Compact"/>
            </w:pPr>
            <w:r>
              <w:t>1</w:t>
            </w:r>
          </w:p>
        </w:tc>
        <w:tc>
          <w:tcPr>
            <w:tcW w:w="0" w:type="auto"/>
          </w:tcPr>
          <w:p w14:paraId="19A77E9F" w14:textId="77777777" w:rsidR="00F7179E" w:rsidRDefault="00F7179E" w:rsidP="00265C74">
            <w:pPr>
              <w:pStyle w:val="Compact"/>
            </w:pPr>
            <w:r>
              <w:t>2</w:t>
            </w:r>
          </w:p>
        </w:tc>
        <w:tc>
          <w:tcPr>
            <w:tcW w:w="0" w:type="auto"/>
          </w:tcPr>
          <w:p w14:paraId="49B15E2C" w14:textId="77777777" w:rsidR="00F7179E" w:rsidRDefault="00F7179E" w:rsidP="00265C74">
            <w:pPr>
              <w:pStyle w:val="Compact"/>
            </w:pPr>
            <w:r>
              <w:t>6</w:t>
            </w:r>
          </w:p>
        </w:tc>
        <w:tc>
          <w:tcPr>
            <w:tcW w:w="0" w:type="auto"/>
          </w:tcPr>
          <w:p w14:paraId="3476919B" w14:textId="77777777" w:rsidR="00F7179E" w:rsidRDefault="00F7179E" w:rsidP="00265C74">
            <w:pPr>
              <w:pStyle w:val="Compact"/>
            </w:pPr>
            <w:r>
              <w:t>Moderate</w:t>
            </w:r>
          </w:p>
        </w:tc>
      </w:tr>
      <w:tr w:rsidR="00F7179E" w14:paraId="6BF6C6E7" w14:textId="77777777" w:rsidTr="00265C74">
        <w:tc>
          <w:tcPr>
            <w:tcW w:w="0" w:type="auto"/>
          </w:tcPr>
          <w:p w14:paraId="39A1339E" w14:textId="77777777" w:rsidR="00F7179E" w:rsidRDefault="00F7179E" w:rsidP="00265C74">
            <w:pPr>
              <w:pStyle w:val="Compact"/>
            </w:pPr>
            <w:r>
              <w:t>Evans et al.</w:t>
            </w:r>
          </w:p>
        </w:tc>
        <w:tc>
          <w:tcPr>
            <w:tcW w:w="0" w:type="auto"/>
          </w:tcPr>
          <w:p w14:paraId="784609E3" w14:textId="77777777" w:rsidR="00F7179E" w:rsidRDefault="00F7179E" w:rsidP="00265C74">
            <w:pPr>
              <w:pStyle w:val="Compact"/>
            </w:pPr>
            <w:r>
              <w:t>4</w:t>
            </w:r>
          </w:p>
        </w:tc>
        <w:tc>
          <w:tcPr>
            <w:tcW w:w="0" w:type="auto"/>
          </w:tcPr>
          <w:p w14:paraId="31F65356" w14:textId="77777777" w:rsidR="00F7179E" w:rsidRDefault="00F7179E" w:rsidP="00265C74">
            <w:pPr>
              <w:pStyle w:val="Compact"/>
            </w:pPr>
            <w:r>
              <w:t>2</w:t>
            </w:r>
          </w:p>
        </w:tc>
        <w:tc>
          <w:tcPr>
            <w:tcW w:w="0" w:type="auto"/>
          </w:tcPr>
          <w:p w14:paraId="51E7C61C" w14:textId="77777777" w:rsidR="00F7179E" w:rsidRDefault="00F7179E" w:rsidP="00265C74">
            <w:pPr>
              <w:pStyle w:val="Compact"/>
            </w:pPr>
            <w:r>
              <w:t>2</w:t>
            </w:r>
          </w:p>
        </w:tc>
        <w:tc>
          <w:tcPr>
            <w:tcW w:w="0" w:type="auto"/>
          </w:tcPr>
          <w:p w14:paraId="43A7FF08" w14:textId="77777777" w:rsidR="00F7179E" w:rsidRDefault="00F7179E" w:rsidP="00265C74">
            <w:pPr>
              <w:pStyle w:val="Compact"/>
            </w:pPr>
            <w:r>
              <w:t>8</w:t>
            </w:r>
          </w:p>
        </w:tc>
        <w:tc>
          <w:tcPr>
            <w:tcW w:w="0" w:type="auto"/>
          </w:tcPr>
          <w:p w14:paraId="1EEFAE19" w14:textId="77777777" w:rsidR="00F7179E" w:rsidRDefault="00F7179E" w:rsidP="00265C74">
            <w:pPr>
              <w:pStyle w:val="Compact"/>
            </w:pPr>
            <w:r>
              <w:t>High</w:t>
            </w:r>
          </w:p>
        </w:tc>
      </w:tr>
      <w:tr w:rsidR="00F7179E" w14:paraId="6D10A20C" w14:textId="77777777" w:rsidTr="00265C74">
        <w:tc>
          <w:tcPr>
            <w:tcW w:w="0" w:type="auto"/>
          </w:tcPr>
          <w:p w14:paraId="7539733E" w14:textId="77777777" w:rsidR="00F7179E" w:rsidRDefault="00F7179E" w:rsidP="00265C74">
            <w:pPr>
              <w:pStyle w:val="Compact"/>
            </w:pPr>
            <w:r>
              <w:rPr>
                <w:i/>
              </w:rPr>
              <w:t>[Additional studies would be listed here]</w:t>
            </w:r>
          </w:p>
        </w:tc>
        <w:tc>
          <w:tcPr>
            <w:tcW w:w="0" w:type="auto"/>
          </w:tcPr>
          <w:p w14:paraId="3806FDF2" w14:textId="77777777" w:rsidR="00F7179E" w:rsidRDefault="00F7179E" w:rsidP="00265C74"/>
        </w:tc>
        <w:tc>
          <w:tcPr>
            <w:tcW w:w="0" w:type="auto"/>
          </w:tcPr>
          <w:p w14:paraId="7F490075" w14:textId="77777777" w:rsidR="00F7179E" w:rsidRDefault="00F7179E" w:rsidP="00265C74"/>
        </w:tc>
        <w:tc>
          <w:tcPr>
            <w:tcW w:w="0" w:type="auto"/>
          </w:tcPr>
          <w:p w14:paraId="2EA376A6" w14:textId="77777777" w:rsidR="00F7179E" w:rsidRDefault="00F7179E" w:rsidP="00265C74"/>
        </w:tc>
        <w:tc>
          <w:tcPr>
            <w:tcW w:w="0" w:type="auto"/>
          </w:tcPr>
          <w:p w14:paraId="500B98BE" w14:textId="77777777" w:rsidR="00F7179E" w:rsidRDefault="00F7179E" w:rsidP="00265C74"/>
        </w:tc>
        <w:tc>
          <w:tcPr>
            <w:tcW w:w="0" w:type="auto"/>
          </w:tcPr>
          <w:p w14:paraId="67EF9414" w14:textId="77777777" w:rsidR="00F7179E" w:rsidRDefault="00F7179E" w:rsidP="00265C74"/>
        </w:tc>
      </w:tr>
    </w:tbl>
    <w:p w14:paraId="32259DF2" w14:textId="77777777" w:rsidR="00F7179E" w:rsidRDefault="00F7179E" w:rsidP="00F7179E">
      <w:r>
        <w:pict w14:anchorId="53C5EDA6">
          <v:rect id="_x0000_i1025" style="width:0;height:1.5pt" o:hralign="center" o:hrstd="t" o:hr="t"/>
        </w:pict>
      </w:r>
    </w:p>
    <w:p w14:paraId="682922DB" w14:textId="77777777" w:rsidR="00F7179E" w:rsidRDefault="00F7179E" w:rsidP="00F7179E">
      <w:pPr>
        <w:pStyle w:val="2"/>
      </w:pPr>
    </w:p>
    <w:p w14:paraId="168465B4" w14:textId="77777777" w:rsidR="009E48E0" w:rsidRDefault="009E48E0"/>
    <w:sectPr w:rsidR="009E48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79E"/>
    <w:rsid w:val="00070661"/>
    <w:rsid w:val="00164869"/>
    <w:rsid w:val="00531D51"/>
    <w:rsid w:val="00922E90"/>
    <w:rsid w:val="009E48E0"/>
    <w:rsid w:val="00D673D8"/>
    <w:rsid w:val="00D976D7"/>
    <w:rsid w:val="00DC3868"/>
    <w:rsid w:val="00E74A70"/>
    <w:rsid w:val="00F57F6A"/>
    <w:rsid w:val="00F7179E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ABC5D"/>
  <w15:chartTrackingRefBased/>
  <w15:docId w15:val="{0EA41705-018C-4B49-9350-5F1083BFA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79E"/>
    <w:pPr>
      <w:spacing w:after="20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E7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0F4761" w:themeColor="accent1" w:themeShade="BF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spacing w:before="40" w:after="0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spacing w:before="40" w:after="0"/>
      <w:outlineLvl w:val="6"/>
    </w:pPr>
    <w:rPr>
      <w:rFonts w:ascii="Times New Roman" w:eastAsiaTheme="majorEastAsia" w:hAnsi="Times New Roman" w:cstheme="majorBidi"/>
      <w:color w:val="595959" w:themeColor="text1" w:themeTint="A6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spacing w:after="0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spacing w:after="0"/>
      <w:outlineLvl w:val="8"/>
    </w:pPr>
    <w:rPr>
      <w:rFonts w:ascii="Times New Roman" w:eastAsiaTheme="majorEastAsia" w:hAnsi="Times New Roman" w:cstheme="majorBidi"/>
      <w:color w:val="262626" w:themeColor="text1" w:themeTint="D9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spacing w:after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tabs>
        <w:tab w:val="center" w:pos="4680"/>
        <w:tab w:val="right" w:pos="9360"/>
      </w:tabs>
      <w:spacing w:after="0"/>
    </w:pPr>
    <w:rPr>
      <w:rFonts w:ascii="Times New Roman" w:eastAsia="Times New Roman" w:hAnsi="Times New Roman" w:cs="Times New Roman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tabs>
        <w:tab w:val="center" w:pos="4680"/>
        <w:tab w:val="right" w:pos="9360"/>
      </w:tabs>
      <w:spacing w:after="0"/>
    </w:pPr>
    <w:rPr>
      <w:rFonts w:ascii="Times New Roman" w:eastAsia="Times New Roman" w:hAnsi="Times New Roman" w:cs="Times New Roman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spacing w:after="0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spacing w:after="0"/>
      <w:ind w:left="720"/>
      <w:contextualSpacing/>
    </w:pPr>
    <w:rPr>
      <w:rFonts w:ascii="Times New Roman" w:eastAsia="Times New Roman" w:hAnsi="Times New Roman" w:cs="Times New Roman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spacing w:before="160" w:after="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F7179E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F7179E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afc"/>
    <w:qFormat/>
    <w:rsid w:val="00F7179E"/>
    <w:pPr>
      <w:spacing w:before="36" w:after="36"/>
    </w:pPr>
  </w:style>
  <w:style w:type="table" w:styleId="afd">
    <w:name w:val="Table Grid"/>
    <w:basedOn w:val="a1"/>
    <w:rsid w:val="00F7179E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Body Text"/>
    <w:basedOn w:val="a"/>
    <w:link w:val="afe"/>
    <w:uiPriority w:val="99"/>
    <w:semiHidden/>
    <w:unhideWhenUsed/>
    <w:rsid w:val="00F7179E"/>
    <w:pPr>
      <w:spacing w:after="120"/>
    </w:pPr>
  </w:style>
  <w:style w:type="character" w:customStyle="1" w:styleId="afe">
    <w:name w:val="正文文本 字符"/>
    <w:basedOn w:val="a0"/>
    <w:link w:val="afc"/>
    <w:uiPriority w:val="99"/>
    <w:semiHidden/>
    <w:rsid w:val="00F7179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2026-06-18T14:54:00Z</dcterms:created>
  <dcterms:modified xsi:type="dcterms:W3CDTF">2026-06-18T14:54:00Z</dcterms:modified>
</cp:coreProperties>
</file>