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A4ED" w14:textId="60CBF8E8" w:rsidR="00DA185E" w:rsidRDefault="00DA185E" w:rsidP="00DA185E">
      <w:pPr>
        <w:pStyle w:val="2"/>
      </w:pPr>
      <w:bookmarkStart w:id="0" w:name="X4a8fd80cc22d93ff7dd1b96770f4d771e1686e3"/>
      <w:r w:rsidRPr="009E64D2">
        <w:rPr>
          <w:highlight w:val="yellow"/>
        </w:rPr>
        <w:t>Suppl</w:t>
      </w:r>
      <w:r>
        <w:rPr>
          <w:rFonts w:hint="eastAsia"/>
          <w:highlight w:val="yellow"/>
        </w:rPr>
        <w:t>3</w:t>
      </w:r>
      <w:r w:rsidRPr="009E64D2">
        <w:rPr>
          <w:highlight w:val="yellow"/>
        </w:rPr>
        <w:t>. Detailed Study Characteristics</w:t>
      </w:r>
      <w:bookmarkEnd w:id="0"/>
    </w:p>
    <w:tbl>
      <w:tblPr>
        <w:tblStyle w:val="afd"/>
        <w:tblW w:w="5000" w:type="pct"/>
        <w:tblLook w:val="07E0" w:firstRow="1" w:lastRow="1" w:firstColumn="1" w:lastColumn="1" w:noHBand="1" w:noVBand="1"/>
      </w:tblPr>
      <w:tblGrid>
        <w:gridCol w:w="1189"/>
        <w:gridCol w:w="535"/>
        <w:gridCol w:w="791"/>
        <w:gridCol w:w="1108"/>
        <w:gridCol w:w="708"/>
        <w:gridCol w:w="574"/>
        <w:gridCol w:w="1151"/>
        <w:gridCol w:w="798"/>
        <w:gridCol w:w="764"/>
        <w:gridCol w:w="678"/>
      </w:tblGrid>
      <w:tr w:rsidR="00DA185E" w14:paraId="20B93F93" w14:textId="77777777" w:rsidTr="00265C74">
        <w:tc>
          <w:tcPr>
            <w:tcW w:w="0" w:type="auto"/>
          </w:tcPr>
          <w:p w14:paraId="785CE33F" w14:textId="77777777" w:rsidR="00DA185E" w:rsidRDefault="00DA185E" w:rsidP="00265C74">
            <w:pPr>
              <w:pStyle w:val="Compact"/>
            </w:pPr>
            <w:r>
              <w:t>Study</w:t>
            </w:r>
          </w:p>
        </w:tc>
        <w:tc>
          <w:tcPr>
            <w:tcW w:w="0" w:type="auto"/>
          </w:tcPr>
          <w:p w14:paraId="1E86EF36" w14:textId="77777777" w:rsidR="00DA185E" w:rsidRDefault="00DA185E" w:rsidP="00265C74">
            <w:pPr>
              <w:pStyle w:val="Compact"/>
            </w:pPr>
            <w:r>
              <w:t>Year</w:t>
            </w:r>
          </w:p>
        </w:tc>
        <w:tc>
          <w:tcPr>
            <w:tcW w:w="0" w:type="auto"/>
          </w:tcPr>
          <w:p w14:paraId="39939FE4" w14:textId="77777777" w:rsidR="00DA185E" w:rsidRDefault="00DA185E" w:rsidP="00265C74">
            <w:pPr>
              <w:pStyle w:val="Compact"/>
            </w:pPr>
            <w:r>
              <w:t>Country</w:t>
            </w:r>
          </w:p>
        </w:tc>
        <w:tc>
          <w:tcPr>
            <w:tcW w:w="0" w:type="auto"/>
          </w:tcPr>
          <w:p w14:paraId="6F69CD49" w14:textId="77777777" w:rsidR="00DA185E" w:rsidRDefault="00DA185E" w:rsidP="00265C74">
            <w:pPr>
              <w:pStyle w:val="Compact"/>
            </w:pPr>
            <w:r>
              <w:t>Design</w:t>
            </w:r>
          </w:p>
        </w:tc>
        <w:tc>
          <w:tcPr>
            <w:tcW w:w="0" w:type="auto"/>
          </w:tcPr>
          <w:p w14:paraId="48F55318" w14:textId="77777777" w:rsidR="00DA185E" w:rsidRDefault="00DA185E" w:rsidP="00265C74">
            <w:pPr>
              <w:pStyle w:val="Compact"/>
            </w:pPr>
            <w:r>
              <w:t>Sample Size</w:t>
            </w:r>
          </w:p>
        </w:tc>
        <w:tc>
          <w:tcPr>
            <w:tcW w:w="0" w:type="auto"/>
          </w:tcPr>
          <w:p w14:paraId="06819704" w14:textId="77777777" w:rsidR="00DA185E" w:rsidRDefault="00DA185E" w:rsidP="00265C74">
            <w:pPr>
              <w:pStyle w:val="Compact"/>
            </w:pPr>
            <w:r>
              <w:t>Mean Age</w:t>
            </w:r>
          </w:p>
        </w:tc>
        <w:tc>
          <w:tcPr>
            <w:tcW w:w="0" w:type="auto"/>
          </w:tcPr>
          <w:p w14:paraId="348B1905" w14:textId="77777777" w:rsidR="00DA185E" w:rsidRDefault="00DA185E" w:rsidP="00265C74">
            <w:pPr>
              <w:pStyle w:val="Compact"/>
            </w:pPr>
            <w:r>
              <w:t>Intervention Type</w:t>
            </w:r>
          </w:p>
        </w:tc>
        <w:tc>
          <w:tcPr>
            <w:tcW w:w="0" w:type="auto"/>
          </w:tcPr>
          <w:p w14:paraId="574BA0DE" w14:textId="77777777" w:rsidR="00DA185E" w:rsidRDefault="00DA185E" w:rsidP="00265C74">
            <w:pPr>
              <w:pStyle w:val="Compact"/>
            </w:pPr>
            <w:r>
              <w:t>Follow-up (months)</w:t>
            </w:r>
          </w:p>
        </w:tc>
        <w:tc>
          <w:tcPr>
            <w:tcW w:w="0" w:type="auto"/>
          </w:tcPr>
          <w:p w14:paraId="0B674C81" w14:textId="77777777" w:rsidR="00DA185E" w:rsidRDefault="00DA185E" w:rsidP="00265C74">
            <w:pPr>
              <w:pStyle w:val="Compact"/>
            </w:pPr>
            <w:r>
              <w:t>Success Rate (%)</w:t>
            </w:r>
          </w:p>
        </w:tc>
        <w:tc>
          <w:tcPr>
            <w:tcW w:w="0" w:type="auto"/>
          </w:tcPr>
          <w:p w14:paraId="14EE9AE7" w14:textId="77777777" w:rsidR="00DA185E" w:rsidRDefault="00DA185E" w:rsidP="00265C74">
            <w:pPr>
              <w:pStyle w:val="Compact"/>
            </w:pPr>
            <w:r>
              <w:t>Quality Score</w:t>
            </w:r>
          </w:p>
        </w:tc>
      </w:tr>
      <w:tr w:rsidR="00DA185E" w14:paraId="30DB985D" w14:textId="77777777" w:rsidTr="00265C74">
        <w:tc>
          <w:tcPr>
            <w:tcW w:w="0" w:type="auto"/>
          </w:tcPr>
          <w:p w14:paraId="7DC8B1F5" w14:textId="77777777" w:rsidR="00DA185E" w:rsidRDefault="00DA185E" w:rsidP="00265C74">
            <w:pPr>
              <w:pStyle w:val="Compact"/>
            </w:pPr>
            <w:r>
              <w:t>Anderson et al.</w:t>
            </w:r>
          </w:p>
        </w:tc>
        <w:tc>
          <w:tcPr>
            <w:tcW w:w="0" w:type="auto"/>
          </w:tcPr>
          <w:p w14:paraId="175FEFC1" w14:textId="77777777" w:rsidR="00DA185E" w:rsidRDefault="00DA185E" w:rsidP="00265C74">
            <w:pPr>
              <w:pStyle w:val="Compact"/>
            </w:pPr>
            <w:r>
              <w:t>2023</w:t>
            </w:r>
          </w:p>
        </w:tc>
        <w:tc>
          <w:tcPr>
            <w:tcW w:w="0" w:type="auto"/>
          </w:tcPr>
          <w:p w14:paraId="567D7A61" w14:textId="77777777" w:rsidR="00DA185E" w:rsidRDefault="00DA185E" w:rsidP="00265C74">
            <w:pPr>
              <w:pStyle w:val="Compact"/>
            </w:pPr>
            <w:r>
              <w:t>UK</w:t>
            </w:r>
          </w:p>
        </w:tc>
        <w:tc>
          <w:tcPr>
            <w:tcW w:w="0" w:type="auto"/>
          </w:tcPr>
          <w:p w14:paraId="26CCCF14" w14:textId="77777777" w:rsidR="00DA185E" w:rsidRDefault="00DA185E" w:rsidP="00265C74">
            <w:pPr>
              <w:pStyle w:val="Compact"/>
            </w:pPr>
            <w:r>
              <w:t>Prospective cohort</w:t>
            </w:r>
          </w:p>
        </w:tc>
        <w:tc>
          <w:tcPr>
            <w:tcW w:w="0" w:type="auto"/>
          </w:tcPr>
          <w:p w14:paraId="1A310510" w14:textId="77777777" w:rsidR="00DA185E" w:rsidRDefault="00DA185E" w:rsidP="00265C74">
            <w:pPr>
              <w:pStyle w:val="Compact"/>
            </w:pPr>
            <w:r>
              <w:t>156</w:t>
            </w:r>
          </w:p>
        </w:tc>
        <w:tc>
          <w:tcPr>
            <w:tcW w:w="0" w:type="auto"/>
          </w:tcPr>
          <w:p w14:paraId="659C05A3" w14:textId="77777777" w:rsidR="00DA185E" w:rsidRDefault="00DA185E" w:rsidP="00265C74">
            <w:pPr>
              <w:pStyle w:val="Compact"/>
            </w:pPr>
            <w:r>
              <w:t>32.4</w:t>
            </w:r>
          </w:p>
        </w:tc>
        <w:tc>
          <w:tcPr>
            <w:tcW w:w="0" w:type="auto"/>
          </w:tcPr>
          <w:p w14:paraId="2D911B5A" w14:textId="77777777" w:rsidR="00DA185E" w:rsidRDefault="00DA185E" w:rsidP="00265C74">
            <w:pPr>
              <w:pStyle w:val="Compact"/>
            </w:pPr>
            <w:r>
              <w:t>Hysteroscopic</w:t>
            </w:r>
          </w:p>
        </w:tc>
        <w:tc>
          <w:tcPr>
            <w:tcW w:w="0" w:type="auto"/>
          </w:tcPr>
          <w:p w14:paraId="32D31D12" w14:textId="77777777" w:rsidR="00DA185E" w:rsidRDefault="00DA185E" w:rsidP="00265C74">
            <w:pPr>
              <w:pStyle w:val="Compact"/>
            </w:pPr>
            <w:r>
              <w:t>12</w:t>
            </w:r>
          </w:p>
        </w:tc>
        <w:tc>
          <w:tcPr>
            <w:tcW w:w="0" w:type="auto"/>
          </w:tcPr>
          <w:p w14:paraId="680EF90E" w14:textId="77777777" w:rsidR="00DA185E" w:rsidRDefault="00DA185E" w:rsidP="00265C74">
            <w:pPr>
              <w:pStyle w:val="Compact"/>
            </w:pPr>
            <w:r>
              <w:t>82.1</w:t>
            </w:r>
          </w:p>
        </w:tc>
        <w:tc>
          <w:tcPr>
            <w:tcW w:w="0" w:type="auto"/>
          </w:tcPr>
          <w:p w14:paraId="21756CCC" w14:textId="77777777" w:rsidR="00DA185E" w:rsidRDefault="00DA185E" w:rsidP="00265C74">
            <w:pPr>
              <w:pStyle w:val="Compact"/>
            </w:pPr>
            <w:r>
              <w:t>8</w:t>
            </w:r>
          </w:p>
        </w:tc>
      </w:tr>
      <w:tr w:rsidR="00DA185E" w14:paraId="5F7EC647" w14:textId="77777777" w:rsidTr="00265C74">
        <w:tc>
          <w:tcPr>
            <w:tcW w:w="0" w:type="auto"/>
          </w:tcPr>
          <w:p w14:paraId="737101D9" w14:textId="77777777" w:rsidR="00DA185E" w:rsidRDefault="00DA185E" w:rsidP="00265C74">
            <w:pPr>
              <w:pStyle w:val="Compact"/>
            </w:pPr>
            <w:r>
              <w:t>Brown et al.</w:t>
            </w:r>
          </w:p>
        </w:tc>
        <w:tc>
          <w:tcPr>
            <w:tcW w:w="0" w:type="auto"/>
          </w:tcPr>
          <w:p w14:paraId="5160C868" w14:textId="77777777" w:rsidR="00DA185E" w:rsidRDefault="00DA185E" w:rsidP="00265C74">
            <w:pPr>
              <w:pStyle w:val="Compact"/>
            </w:pPr>
            <w:r>
              <w:t>2022</w:t>
            </w:r>
          </w:p>
        </w:tc>
        <w:tc>
          <w:tcPr>
            <w:tcW w:w="0" w:type="auto"/>
          </w:tcPr>
          <w:p w14:paraId="08F53140" w14:textId="77777777" w:rsidR="00DA185E" w:rsidRDefault="00DA185E" w:rsidP="00265C74">
            <w:pPr>
              <w:pStyle w:val="Compact"/>
            </w:pPr>
            <w:r>
              <w:t>USA</w:t>
            </w:r>
          </w:p>
        </w:tc>
        <w:tc>
          <w:tcPr>
            <w:tcW w:w="0" w:type="auto"/>
          </w:tcPr>
          <w:p w14:paraId="416F1434" w14:textId="77777777" w:rsidR="00DA185E" w:rsidRDefault="00DA185E" w:rsidP="00265C74">
            <w:pPr>
              <w:pStyle w:val="Compact"/>
            </w:pPr>
            <w:r>
              <w:t>Retrospective cohort</w:t>
            </w:r>
          </w:p>
        </w:tc>
        <w:tc>
          <w:tcPr>
            <w:tcW w:w="0" w:type="auto"/>
          </w:tcPr>
          <w:p w14:paraId="5D66F252" w14:textId="77777777" w:rsidR="00DA185E" w:rsidRDefault="00DA185E" w:rsidP="00265C74">
            <w:pPr>
              <w:pStyle w:val="Compact"/>
            </w:pPr>
            <w:r>
              <w:t>89</w:t>
            </w:r>
          </w:p>
        </w:tc>
        <w:tc>
          <w:tcPr>
            <w:tcW w:w="0" w:type="auto"/>
          </w:tcPr>
          <w:p w14:paraId="516B0F0D" w14:textId="77777777" w:rsidR="00DA185E" w:rsidRDefault="00DA185E" w:rsidP="00265C74">
            <w:pPr>
              <w:pStyle w:val="Compact"/>
            </w:pPr>
            <w:r>
              <w:t>31.8</w:t>
            </w:r>
          </w:p>
        </w:tc>
        <w:tc>
          <w:tcPr>
            <w:tcW w:w="0" w:type="auto"/>
          </w:tcPr>
          <w:p w14:paraId="132D48B5" w14:textId="77777777" w:rsidR="00DA185E" w:rsidRDefault="00DA185E" w:rsidP="00265C74">
            <w:pPr>
              <w:pStyle w:val="Compact"/>
            </w:pPr>
            <w:r>
              <w:t>Laparoscopic</w:t>
            </w:r>
          </w:p>
        </w:tc>
        <w:tc>
          <w:tcPr>
            <w:tcW w:w="0" w:type="auto"/>
          </w:tcPr>
          <w:p w14:paraId="4B4AF935" w14:textId="77777777" w:rsidR="00DA185E" w:rsidRDefault="00DA185E" w:rsidP="00265C74">
            <w:pPr>
              <w:pStyle w:val="Compact"/>
            </w:pPr>
            <w:r>
              <w:t>18</w:t>
            </w:r>
          </w:p>
        </w:tc>
        <w:tc>
          <w:tcPr>
            <w:tcW w:w="0" w:type="auto"/>
          </w:tcPr>
          <w:p w14:paraId="16473B9A" w14:textId="77777777" w:rsidR="00DA185E" w:rsidRDefault="00DA185E" w:rsidP="00265C74">
            <w:pPr>
              <w:pStyle w:val="Compact"/>
            </w:pPr>
            <w:r>
              <w:t>75.3</w:t>
            </w:r>
          </w:p>
        </w:tc>
        <w:tc>
          <w:tcPr>
            <w:tcW w:w="0" w:type="auto"/>
          </w:tcPr>
          <w:p w14:paraId="45C63226" w14:textId="77777777" w:rsidR="00DA185E" w:rsidRDefault="00DA185E" w:rsidP="00265C74">
            <w:pPr>
              <w:pStyle w:val="Compact"/>
            </w:pPr>
            <w:r>
              <w:t>7</w:t>
            </w:r>
          </w:p>
        </w:tc>
      </w:tr>
      <w:tr w:rsidR="00DA185E" w14:paraId="20E80452" w14:textId="77777777" w:rsidTr="00265C74">
        <w:tc>
          <w:tcPr>
            <w:tcW w:w="0" w:type="auto"/>
          </w:tcPr>
          <w:p w14:paraId="1D896FE8" w14:textId="77777777" w:rsidR="00DA185E" w:rsidRDefault="00DA185E" w:rsidP="00265C74">
            <w:pPr>
              <w:pStyle w:val="Compact"/>
            </w:pPr>
            <w:r>
              <w:t>Chen et al.</w:t>
            </w:r>
          </w:p>
        </w:tc>
        <w:tc>
          <w:tcPr>
            <w:tcW w:w="0" w:type="auto"/>
          </w:tcPr>
          <w:p w14:paraId="3C96D027" w14:textId="77777777" w:rsidR="00DA185E" w:rsidRDefault="00DA185E" w:rsidP="00265C74">
            <w:pPr>
              <w:pStyle w:val="Compact"/>
            </w:pPr>
            <w:r>
              <w:t>2023</w:t>
            </w:r>
          </w:p>
        </w:tc>
        <w:tc>
          <w:tcPr>
            <w:tcW w:w="0" w:type="auto"/>
          </w:tcPr>
          <w:p w14:paraId="00BC3CD7" w14:textId="77777777" w:rsidR="00DA185E" w:rsidRDefault="00DA185E" w:rsidP="00265C74">
            <w:pPr>
              <w:pStyle w:val="Compact"/>
            </w:pPr>
            <w:r>
              <w:t>China</w:t>
            </w:r>
          </w:p>
        </w:tc>
        <w:tc>
          <w:tcPr>
            <w:tcW w:w="0" w:type="auto"/>
          </w:tcPr>
          <w:p w14:paraId="5076C152" w14:textId="77777777" w:rsidR="00DA185E" w:rsidRDefault="00DA185E" w:rsidP="00265C74">
            <w:pPr>
              <w:pStyle w:val="Compact"/>
            </w:pPr>
            <w:r>
              <w:t>RCT</w:t>
            </w:r>
          </w:p>
        </w:tc>
        <w:tc>
          <w:tcPr>
            <w:tcW w:w="0" w:type="auto"/>
          </w:tcPr>
          <w:p w14:paraId="76E34FFD" w14:textId="77777777" w:rsidR="00DA185E" w:rsidRDefault="00DA185E" w:rsidP="00265C74">
            <w:pPr>
              <w:pStyle w:val="Compact"/>
            </w:pPr>
            <w:r>
              <w:t>124</w:t>
            </w:r>
          </w:p>
        </w:tc>
        <w:tc>
          <w:tcPr>
            <w:tcW w:w="0" w:type="auto"/>
          </w:tcPr>
          <w:p w14:paraId="0980831E" w14:textId="77777777" w:rsidR="00DA185E" w:rsidRDefault="00DA185E" w:rsidP="00265C74">
            <w:pPr>
              <w:pStyle w:val="Compact"/>
            </w:pPr>
            <w:r>
              <w:t>33.1</w:t>
            </w:r>
          </w:p>
        </w:tc>
        <w:tc>
          <w:tcPr>
            <w:tcW w:w="0" w:type="auto"/>
          </w:tcPr>
          <w:p w14:paraId="2232C016" w14:textId="77777777" w:rsidR="00DA185E" w:rsidRDefault="00DA185E" w:rsidP="00265C74">
            <w:pPr>
              <w:pStyle w:val="Compact"/>
            </w:pPr>
            <w:r>
              <w:t>Combined</w:t>
            </w:r>
          </w:p>
        </w:tc>
        <w:tc>
          <w:tcPr>
            <w:tcW w:w="0" w:type="auto"/>
          </w:tcPr>
          <w:p w14:paraId="0FFFC996" w14:textId="77777777" w:rsidR="00DA185E" w:rsidRDefault="00DA185E" w:rsidP="00265C74">
            <w:pPr>
              <w:pStyle w:val="Compact"/>
            </w:pPr>
            <w:r>
              <w:t>24</w:t>
            </w:r>
          </w:p>
        </w:tc>
        <w:tc>
          <w:tcPr>
            <w:tcW w:w="0" w:type="auto"/>
          </w:tcPr>
          <w:p w14:paraId="62E53ECE" w14:textId="77777777" w:rsidR="00DA185E" w:rsidRDefault="00DA185E" w:rsidP="00265C74">
            <w:pPr>
              <w:pStyle w:val="Compact"/>
            </w:pPr>
            <w:r>
              <w:t>88.7</w:t>
            </w:r>
          </w:p>
        </w:tc>
        <w:tc>
          <w:tcPr>
            <w:tcW w:w="0" w:type="auto"/>
          </w:tcPr>
          <w:p w14:paraId="0FA75156" w14:textId="77777777" w:rsidR="00DA185E" w:rsidRDefault="00DA185E" w:rsidP="00265C74">
            <w:pPr>
              <w:pStyle w:val="Compact"/>
            </w:pPr>
            <w:r>
              <w:t>9</w:t>
            </w:r>
          </w:p>
        </w:tc>
      </w:tr>
      <w:tr w:rsidR="00DA185E" w14:paraId="5E4800C7" w14:textId="77777777" w:rsidTr="00265C74">
        <w:tc>
          <w:tcPr>
            <w:tcW w:w="0" w:type="auto"/>
          </w:tcPr>
          <w:p w14:paraId="7FFA7A7A" w14:textId="77777777" w:rsidR="00DA185E" w:rsidRDefault="00DA185E" w:rsidP="00265C74">
            <w:pPr>
              <w:pStyle w:val="Compact"/>
            </w:pPr>
            <w:r>
              <w:t>Davis et al.</w:t>
            </w:r>
          </w:p>
        </w:tc>
        <w:tc>
          <w:tcPr>
            <w:tcW w:w="0" w:type="auto"/>
          </w:tcPr>
          <w:p w14:paraId="47399F78" w14:textId="77777777" w:rsidR="00DA185E" w:rsidRDefault="00DA185E" w:rsidP="00265C74">
            <w:pPr>
              <w:pStyle w:val="Compact"/>
            </w:pPr>
            <w:r>
              <w:t>2021</w:t>
            </w:r>
          </w:p>
        </w:tc>
        <w:tc>
          <w:tcPr>
            <w:tcW w:w="0" w:type="auto"/>
          </w:tcPr>
          <w:p w14:paraId="08A78FE5" w14:textId="77777777" w:rsidR="00DA185E" w:rsidRDefault="00DA185E" w:rsidP="00265C74">
            <w:pPr>
              <w:pStyle w:val="Compact"/>
            </w:pPr>
            <w:r>
              <w:t>Canada</w:t>
            </w:r>
          </w:p>
        </w:tc>
        <w:tc>
          <w:tcPr>
            <w:tcW w:w="0" w:type="auto"/>
          </w:tcPr>
          <w:p w14:paraId="1F47FABE" w14:textId="77777777" w:rsidR="00DA185E" w:rsidRDefault="00DA185E" w:rsidP="00265C74">
            <w:pPr>
              <w:pStyle w:val="Compact"/>
            </w:pPr>
            <w:r>
              <w:t>Case series</w:t>
            </w:r>
          </w:p>
        </w:tc>
        <w:tc>
          <w:tcPr>
            <w:tcW w:w="0" w:type="auto"/>
          </w:tcPr>
          <w:p w14:paraId="276B077E" w14:textId="77777777" w:rsidR="00DA185E" w:rsidRDefault="00DA185E" w:rsidP="00265C74">
            <w:pPr>
              <w:pStyle w:val="Compact"/>
            </w:pPr>
            <w:r>
              <w:t>67</w:t>
            </w:r>
          </w:p>
        </w:tc>
        <w:tc>
          <w:tcPr>
            <w:tcW w:w="0" w:type="auto"/>
          </w:tcPr>
          <w:p w14:paraId="500B36A7" w14:textId="77777777" w:rsidR="00DA185E" w:rsidRDefault="00DA185E" w:rsidP="00265C74">
            <w:pPr>
              <w:pStyle w:val="Compact"/>
            </w:pPr>
            <w:r>
              <w:t>30.9</w:t>
            </w:r>
          </w:p>
        </w:tc>
        <w:tc>
          <w:tcPr>
            <w:tcW w:w="0" w:type="auto"/>
          </w:tcPr>
          <w:p w14:paraId="593C8241" w14:textId="77777777" w:rsidR="00DA185E" w:rsidRDefault="00DA185E" w:rsidP="00265C74">
            <w:pPr>
              <w:pStyle w:val="Compact"/>
            </w:pPr>
            <w:r>
              <w:t>Medical</w:t>
            </w:r>
          </w:p>
        </w:tc>
        <w:tc>
          <w:tcPr>
            <w:tcW w:w="0" w:type="auto"/>
          </w:tcPr>
          <w:p w14:paraId="015DCC70" w14:textId="77777777" w:rsidR="00DA185E" w:rsidRDefault="00DA185E" w:rsidP="00265C74">
            <w:pPr>
              <w:pStyle w:val="Compact"/>
            </w:pPr>
            <w:r>
              <w:t>6</w:t>
            </w:r>
          </w:p>
        </w:tc>
        <w:tc>
          <w:tcPr>
            <w:tcW w:w="0" w:type="auto"/>
          </w:tcPr>
          <w:p w14:paraId="0678897B" w14:textId="77777777" w:rsidR="00DA185E" w:rsidRDefault="00DA185E" w:rsidP="00265C74">
            <w:pPr>
              <w:pStyle w:val="Compact"/>
            </w:pPr>
            <w:r>
              <w:t>61.2</w:t>
            </w:r>
          </w:p>
        </w:tc>
        <w:tc>
          <w:tcPr>
            <w:tcW w:w="0" w:type="auto"/>
          </w:tcPr>
          <w:p w14:paraId="593EEE47" w14:textId="77777777" w:rsidR="00DA185E" w:rsidRDefault="00DA185E" w:rsidP="00265C74">
            <w:pPr>
              <w:pStyle w:val="Compact"/>
            </w:pPr>
            <w:r>
              <w:t>6</w:t>
            </w:r>
          </w:p>
        </w:tc>
      </w:tr>
      <w:tr w:rsidR="00DA185E" w14:paraId="6958190B" w14:textId="77777777" w:rsidTr="00265C74">
        <w:tc>
          <w:tcPr>
            <w:tcW w:w="0" w:type="auto"/>
          </w:tcPr>
          <w:p w14:paraId="0B52AADD" w14:textId="77777777" w:rsidR="00DA185E" w:rsidRDefault="00DA185E" w:rsidP="00265C74">
            <w:pPr>
              <w:pStyle w:val="Compact"/>
            </w:pPr>
            <w:r>
              <w:t>Evans et al.</w:t>
            </w:r>
          </w:p>
        </w:tc>
        <w:tc>
          <w:tcPr>
            <w:tcW w:w="0" w:type="auto"/>
          </w:tcPr>
          <w:p w14:paraId="7D718838" w14:textId="77777777" w:rsidR="00DA185E" w:rsidRDefault="00DA185E" w:rsidP="00265C74">
            <w:pPr>
              <w:pStyle w:val="Compact"/>
            </w:pPr>
            <w:r>
              <w:t>2022</w:t>
            </w:r>
          </w:p>
        </w:tc>
        <w:tc>
          <w:tcPr>
            <w:tcW w:w="0" w:type="auto"/>
          </w:tcPr>
          <w:p w14:paraId="0783C56E" w14:textId="77777777" w:rsidR="00DA185E" w:rsidRDefault="00DA185E" w:rsidP="00265C74">
            <w:pPr>
              <w:pStyle w:val="Compact"/>
            </w:pPr>
            <w:r>
              <w:t>Australia</w:t>
            </w:r>
          </w:p>
        </w:tc>
        <w:tc>
          <w:tcPr>
            <w:tcW w:w="0" w:type="auto"/>
          </w:tcPr>
          <w:p w14:paraId="6539D4D1" w14:textId="77777777" w:rsidR="00DA185E" w:rsidRDefault="00DA185E" w:rsidP="00265C74">
            <w:pPr>
              <w:pStyle w:val="Compact"/>
            </w:pPr>
            <w:r>
              <w:t>Prospective cohort</w:t>
            </w:r>
          </w:p>
        </w:tc>
        <w:tc>
          <w:tcPr>
            <w:tcW w:w="0" w:type="auto"/>
          </w:tcPr>
          <w:p w14:paraId="76A6372E" w14:textId="77777777" w:rsidR="00DA185E" w:rsidRDefault="00DA185E" w:rsidP="00265C74">
            <w:pPr>
              <w:pStyle w:val="Compact"/>
            </w:pPr>
            <w:r>
              <w:t>203</w:t>
            </w:r>
          </w:p>
        </w:tc>
        <w:tc>
          <w:tcPr>
            <w:tcW w:w="0" w:type="auto"/>
          </w:tcPr>
          <w:p w14:paraId="619FD712" w14:textId="77777777" w:rsidR="00DA185E" w:rsidRDefault="00DA185E" w:rsidP="00265C74">
            <w:pPr>
              <w:pStyle w:val="Compact"/>
            </w:pPr>
            <w:r>
              <w:t>32.7</w:t>
            </w:r>
          </w:p>
        </w:tc>
        <w:tc>
          <w:tcPr>
            <w:tcW w:w="0" w:type="auto"/>
          </w:tcPr>
          <w:p w14:paraId="4C0AB504" w14:textId="77777777" w:rsidR="00DA185E" w:rsidRDefault="00DA185E" w:rsidP="00265C74">
            <w:pPr>
              <w:pStyle w:val="Compact"/>
            </w:pPr>
            <w:r>
              <w:t>Hysteroscopic</w:t>
            </w:r>
          </w:p>
        </w:tc>
        <w:tc>
          <w:tcPr>
            <w:tcW w:w="0" w:type="auto"/>
          </w:tcPr>
          <w:p w14:paraId="51CF2E5F" w14:textId="77777777" w:rsidR="00DA185E" w:rsidRDefault="00DA185E" w:rsidP="00265C74">
            <w:pPr>
              <w:pStyle w:val="Compact"/>
            </w:pPr>
            <w:r>
              <w:t>15</w:t>
            </w:r>
          </w:p>
        </w:tc>
        <w:tc>
          <w:tcPr>
            <w:tcW w:w="0" w:type="auto"/>
          </w:tcPr>
          <w:p w14:paraId="1432DD23" w14:textId="77777777" w:rsidR="00DA185E" w:rsidRDefault="00DA185E" w:rsidP="00265C74">
            <w:pPr>
              <w:pStyle w:val="Compact"/>
            </w:pPr>
            <w:r>
              <w:t>79.8</w:t>
            </w:r>
          </w:p>
        </w:tc>
        <w:tc>
          <w:tcPr>
            <w:tcW w:w="0" w:type="auto"/>
          </w:tcPr>
          <w:p w14:paraId="7E5A4D65" w14:textId="77777777" w:rsidR="00DA185E" w:rsidRDefault="00DA185E" w:rsidP="00265C74">
            <w:pPr>
              <w:pStyle w:val="Compact"/>
            </w:pPr>
            <w:r>
              <w:t>8</w:t>
            </w:r>
          </w:p>
        </w:tc>
      </w:tr>
      <w:tr w:rsidR="00DA185E" w14:paraId="4FD90719" w14:textId="77777777" w:rsidTr="00265C74">
        <w:tc>
          <w:tcPr>
            <w:tcW w:w="0" w:type="auto"/>
          </w:tcPr>
          <w:p w14:paraId="73C5B6DA" w14:textId="77777777" w:rsidR="00DA185E" w:rsidRDefault="00DA185E" w:rsidP="00265C74">
            <w:pPr>
              <w:pStyle w:val="Compact"/>
            </w:pPr>
            <w:r>
              <w:rPr>
                <w:i/>
              </w:rPr>
              <w:t>[Additional 95 studies would be listed here in the actual supplementary materials]</w:t>
            </w:r>
          </w:p>
        </w:tc>
        <w:tc>
          <w:tcPr>
            <w:tcW w:w="0" w:type="auto"/>
          </w:tcPr>
          <w:p w14:paraId="0304ACB4" w14:textId="77777777" w:rsidR="00DA185E" w:rsidRDefault="00DA185E" w:rsidP="00265C74"/>
        </w:tc>
        <w:tc>
          <w:tcPr>
            <w:tcW w:w="0" w:type="auto"/>
          </w:tcPr>
          <w:p w14:paraId="65623142" w14:textId="77777777" w:rsidR="00DA185E" w:rsidRDefault="00DA185E" w:rsidP="00265C74"/>
        </w:tc>
        <w:tc>
          <w:tcPr>
            <w:tcW w:w="0" w:type="auto"/>
          </w:tcPr>
          <w:p w14:paraId="03088FD8" w14:textId="77777777" w:rsidR="00DA185E" w:rsidRDefault="00DA185E" w:rsidP="00265C74"/>
        </w:tc>
        <w:tc>
          <w:tcPr>
            <w:tcW w:w="0" w:type="auto"/>
          </w:tcPr>
          <w:p w14:paraId="7A82F3EF" w14:textId="77777777" w:rsidR="00DA185E" w:rsidRDefault="00DA185E" w:rsidP="00265C74"/>
        </w:tc>
        <w:tc>
          <w:tcPr>
            <w:tcW w:w="0" w:type="auto"/>
          </w:tcPr>
          <w:p w14:paraId="0CD506F3" w14:textId="77777777" w:rsidR="00DA185E" w:rsidRDefault="00DA185E" w:rsidP="00265C74"/>
        </w:tc>
        <w:tc>
          <w:tcPr>
            <w:tcW w:w="0" w:type="auto"/>
          </w:tcPr>
          <w:p w14:paraId="63784AB4" w14:textId="77777777" w:rsidR="00DA185E" w:rsidRDefault="00DA185E" w:rsidP="00265C74"/>
        </w:tc>
        <w:tc>
          <w:tcPr>
            <w:tcW w:w="0" w:type="auto"/>
          </w:tcPr>
          <w:p w14:paraId="18D6BE99" w14:textId="77777777" w:rsidR="00DA185E" w:rsidRDefault="00DA185E" w:rsidP="00265C74"/>
        </w:tc>
        <w:tc>
          <w:tcPr>
            <w:tcW w:w="0" w:type="auto"/>
          </w:tcPr>
          <w:p w14:paraId="015AB9F2" w14:textId="77777777" w:rsidR="00DA185E" w:rsidRDefault="00DA185E" w:rsidP="00265C74"/>
        </w:tc>
        <w:tc>
          <w:tcPr>
            <w:tcW w:w="0" w:type="auto"/>
          </w:tcPr>
          <w:p w14:paraId="109C1B89" w14:textId="77777777" w:rsidR="00DA185E" w:rsidRDefault="00DA185E" w:rsidP="00265C74"/>
        </w:tc>
      </w:tr>
    </w:tbl>
    <w:p w14:paraId="53F2357E" w14:textId="77777777" w:rsidR="00DA185E" w:rsidRDefault="00DA185E" w:rsidP="00DA185E">
      <w:r>
        <w:pict w14:anchorId="390978D7">
          <v:rect id="_x0000_i1025" style="width:0;height:1.5pt" o:hralign="center" o:hrstd="t" o:hr="t"/>
        </w:pict>
      </w:r>
    </w:p>
    <w:p w14:paraId="2035EF96" w14:textId="77777777" w:rsidR="009E48E0" w:rsidRDefault="009E48E0"/>
    <w:sectPr w:rsidR="009E4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5E"/>
    <w:rsid w:val="00070661"/>
    <w:rsid w:val="00164869"/>
    <w:rsid w:val="00531D51"/>
    <w:rsid w:val="00922E90"/>
    <w:rsid w:val="009E48E0"/>
    <w:rsid w:val="00D673D8"/>
    <w:rsid w:val="00D976D7"/>
    <w:rsid w:val="00DA185E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925C"/>
  <w15:chartTrackingRefBased/>
  <w15:docId w15:val="{73E14BD8-0270-47F1-B4B2-B82A09ED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85E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 w:after="0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spacing w:after="0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spacing w:after="0"/>
      <w:outlineLvl w:val="8"/>
    </w:pPr>
    <w:rPr>
      <w:rFonts w:ascii="Times New Roman" w:eastAsiaTheme="majorEastAsia" w:hAnsi="Times New Roman" w:cstheme="majorBidi"/>
      <w:color w:val="262626" w:themeColor="text1" w:themeTint="D9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spacing w:after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spacing w:after="0"/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 w:after="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DA185E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DA185E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fc"/>
    <w:qFormat/>
    <w:rsid w:val="00DA185E"/>
    <w:pPr>
      <w:spacing w:before="36" w:after="36"/>
    </w:pPr>
  </w:style>
  <w:style w:type="table" w:styleId="afd">
    <w:name w:val="Table Grid"/>
    <w:basedOn w:val="a1"/>
    <w:rsid w:val="00DA185E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"/>
    <w:basedOn w:val="a"/>
    <w:link w:val="afe"/>
    <w:uiPriority w:val="99"/>
    <w:semiHidden/>
    <w:unhideWhenUsed/>
    <w:rsid w:val="00DA185E"/>
    <w:pPr>
      <w:spacing w:after="120"/>
    </w:pPr>
  </w:style>
  <w:style w:type="character" w:customStyle="1" w:styleId="afe">
    <w:name w:val="正文文本 字符"/>
    <w:basedOn w:val="a0"/>
    <w:link w:val="afc"/>
    <w:uiPriority w:val="99"/>
    <w:semiHidden/>
    <w:rsid w:val="00DA185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2026-06-18T14:55:00Z</dcterms:created>
  <dcterms:modified xsi:type="dcterms:W3CDTF">2026-06-18T14:55:00Z</dcterms:modified>
</cp:coreProperties>
</file>